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F059C7" w14:textId="0724C14F" w:rsidR="00836847" w:rsidRDefault="001B4140">
      <w:bookmarkStart w:id="0" w:name="_GoBack"/>
      <w:bookmarkEnd w:id="0"/>
      <w:r>
        <w:t>Part 1:</w:t>
      </w:r>
    </w:p>
    <w:p w14:paraId="33F49562" w14:textId="41769DD7" w:rsidR="001B4140" w:rsidRDefault="001B4140" w:rsidP="001B4140">
      <w:pPr>
        <w:pStyle w:val="NormalWeb"/>
        <w:spacing w:before="0" w:beforeAutospacing="0" w:after="0" w:afterAutospacing="0"/>
        <w:rPr>
          <w:rFonts w:ascii="&amp;quot" w:hAnsi="&amp;quot"/>
          <w:color w:val="494C4E"/>
          <w:spacing w:val="3"/>
        </w:rPr>
      </w:pPr>
      <w:r>
        <w:rPr>
          <w:rFonts w:ascii="&amp;quot" w:hAnsi="&amp;quot"/>
          <w:color w:val="494C4E"/>
          <w:spacing w:val="3"/>
          <w:bdr w:val="none" w:sz="0" w:space="0" w:color="auto" w:frame="1"/>
        </w:rPr>
        <w:t>In their textbook, </w:t>
      </w:r>
      <w:r>
        <w:rPr>
          <w:rStyle w:val="Emphasis"/>
          <w:rFonts w:ascii="&amp;quot" w:hAnsi="&amp;quot"/>
          <w:color w:val="494C4E"/>
          <w:spacing w:val="3"/>
          <w:bdr w:val="none" w:sz="0" w:space="0" w:color="auto" w:frame="1"/>
        </w:rPr>
        <w:t>Effective Training: Systems, Strategies, and Practices,</w:t>
      </w:r>
      <w:r>
        <w:rPr>
          <w:rFonts w:ascii="&amp;quot" w:hAnsi="&amp;quot"/>
          <w:color w:val="494C4E"/>
          <w:spacing w:val="3"/>
          <w:bdr w:val="none" w:sz="0" w:space="0" w:color="auto" w:frame="1"/>
        </w:rPr>
        <w:t> Blanchard and Thacker (2013) state that on-the-job training is "the most frequently used training method . . .OJT is the preferred method for training employees for new technology and increasing skills in the use of existing technology” (p. 225).   Blanchard and Simmering (n. d.) make the same point in the required reading this week. Have you experienced any on-the-job training?  If so, was the training effective?  Were the steps in the Job Instruction Technique (JIT) described in the Blanchard and Simmering reading followed? </w:t>
      </w:r>
    </w:p>
    <w:p w14:paraId="4913B109" w14:textId="77777777" w:rsidR="001B4140" w:rsidRDefault="001B4140" w:rsidP="001B4140">
      <w:pPr>
        <w:pStyle w:val="NormalWeb"/>
        <w:spacing w:before="0" w:beforeAutospacing="0" w:after="0" w:afterAutospacing="0"/>
        <w:rPr>
          <w:rFonts w:ascii="&amp;quot" w:hAnsi="&amp;quot"/>
          <w:color w:val="494C4E"/>
          <w:spacing w:val="3"/>
        </w:rPr>
      </w:pPr>
      <w:r>
        <w:rPr>
          <w:rFonts w:ascii="&amp;quot" w:hAnsi="&amp;quot"/>
          <w:color w:val="494C4E"/>
          <w:spacing w:val="3"/>
          <w:bdr w:val="none" w:sz="0" w:space="0" w:color="auto" w:frame="1"/>
        </w:rPr>
        <w:t>References</w:t>
      </w:r>
    </w:p>
    <w:p w14:paraId="137B7758" w14:textId="77777777" w:rsidR="001B4140" w:rsidRDefault="001B4140" w:rsidP="001B4140">
      <w:pPr>
        <w:pStyle w:val="NormalWeb"/>
        <w:spacing w:before="0" w:beforeAutospacing="0" w:after="0" w:afterAutospacing="0"/>
        <w:rPr>
          <w:rFonts w:ascii="&amp;quot" w:hAnsi="&amp;quot"/>
          <w:color w:val="494C4E"/>
          <w:spacing w:val="3"/>
        </w:rPr>
      </w:pPr>
      <w:r>
        <w:rPr>
          <w:rFonts w:ascii="&amp;quot" w:hAnsi="&amp;quot"/>
          <w:color w:val="494C4E"/>
          <w:spacing w:val="3"/>
          <w:bdr w:val="none" w:sz="0" w:space="0" w:color="auto" w:frame="1"/>
        </w:rPr>
        <w:t>Blanchard, P. N., &amp; Simmering, M. J. (n. d.). Training delivery methods.  </w:t>
      </w:r>
      <w:r>
        <w:rPr>
          <w:rStyle w:val="Emphasis"/>
          <w:rFonts w:ascii="&amp;quot" w:hAnsi="&amp;quot"/>
          <w:color w:val="494C4E"/>
          <w:spacing w:val="3"/>
          <w:bdr w:val="none" w:sz="0" w:space="0" w:color="auto" w:frame="1"/>
        </w:rPr>
        <w:t>Encyclopedia of management</w:t>
      </w:r>
      <w:r>
        <w:rPr>
          <w:rFonts w:ascii="&amp;quot" w:hAnsi="&amp;quot"/>
          <w:color w:val="494C4E"/>
          <w:spacing w:val="3"/>
          <w:bdr w:val="none" w:sz="0" w:space="0" w:color="auto" w:frame="1"/>
        </w:rPr>
        <w:t>.  Reference for Business. Retrieved from</w:t>
      </w:r>
      <w:r>
        <w:rPr>
          <w:rFonts w:ascii="&amp;quot" w:hAnsi="&amp;quot"/>
          <w:color w:val="494C4E"/>
          <w:spacing w:val="3"/>
        </w:rPr>
        <w:br/>
      </w:r>
      <w:r>
        <w:rPr>
          <w:rFonts w:ascii="&amp;quot" w:hAnsi="&amp;quot"/>
          <w:color w:val="494C4E"/>
          <w:spacing w:val="3"/>
          <w:bdr w:val="none" w:sz="0" w:space="0" w:color="auto" w:frame="1"/>
        </w:rPr>
        <w:t> </w:t>
      </w:r>
      <w:hyperlink r:id="rId5" w:history="1">
        <w:r>
          <w:rPr>
            <w:rStyle w:val="Hyperlink"/>
            <w:rFonts w:ascii="&amp;quot" w:hAnsi="&amp;quot"/>
            <w:color w:val="006FBF"/>
            <w:spacing w:val="3"/>
            <w:bdr w:val="none" w:sz="0" w:space="0" w:color="auto" w:frame="1"/>
          </w:rPr>
          <w:t>http://www.referenceforbusiness.com/management/Tr-Z/Training-Delivery-Methods.html</w:t>
        </w:r>
      </w:hyperlink>
    </w:p>
    <w:p w14:paraId="029E32FB" w14:textId="77777777" w:rsidR="001B4140" w:rsidRDefault="001B4140" w:rsidP="001B4140">
      <w:pPr>
        <w:pStyle w:val="NormalWeb"/>
        <w:spacing w:before="0" w:beforeAutospacing="0" w:after="0" w:afterAutospacing="0"/>
        <w:rPr>
          <w:rFonts w:ascii="&amp;quot" w:hAnsi="&amp;quot"/>
          <w:color w:val="494C4E"/>
          <w:spacing w:val="3"/>
        </w:rPr>
      </w:pPr>
      <w:r>
        <w:rPr>
          <w:rFonts w:ascii="&amp;quot" w:hAnsi="&amp;quot"/>
          <w:color w:val="494C4E"/>
          <w:spacing w:val="3"/>
          <w:bdr w:val="none" w:sz="0" w:space="0" w:color="auto" w:frame="1"/>
        </w:rPr>
        <w:t>Blanchard, P. N., &amp; Thacker, J. W. (2013). </w:t>
      </w:r>
      <w:r>
        <w:rPr>
          <w:rStyle w:val="Emphasis"/>
          <w:rFonts w:ascii="&amp;quot" w:hAnsi="&amp;quot"/>
          <w:color w:val="494C4E"/>
          <w:spacing w:val="3"/>
          <w:bdr w:val="none" w:sz="0" w:space="0" w:color="auto" w:frame="1"/>
        </w:rPr>
        <w:t>Effective training: Systems, strategies, and practices</w:t>
      </w:r>
      <w:r>
        <w:rPr>
          <w:rFonts w:ascii="&amp;quot" w:hAnsi="&amp;quot"/>
          <w:color w:val="494C4E"/>
          <w:spacing w:val="3"/>
          <w:bdr w:val="none" w:sz="0" w:space="0" w:color="auto" w:frame="1"/>
        </w:rPr>
        <w:t> (5th ed.). Boston, MA: Pearson.</w:t>
      </w:r>
    </w:p>
    <w:p w14:paraId="2818A7DA" w14:textId="0A1669A7" w:rsidR="001B4140" w:rsidRDefault="001B4140"/>
    <w:p w14:paraId="18DFF46E" w14:textId="0B096488" w:rsidR="001B4140" w:rsidRDefault="001B4140">
      <w:r>
        <w:t>Part 2:</w:t>
      </w:r>
    </w:p>
    <w:p w14:paraId="779280A7" w14:textId="77777777" w:rsidR="001B4140" w:rsidRPr="001B4140" w:rsidRDefault="001B4140" w:rsidP="001B4140">
      <w:pPr>
        <w:spacing w:after="0" w:line="240" w:lineRule="auto"/>
        <w:rPr>
          <w:rFonts w:ascii="&amp;quot" w:eastAsia="Times New Roman" w:hAnsi="&amp;quot" w:cs="Times New Roman"/>
          <w:color w:val="494C4E"/>
          <w:spacing w:val="3"/>
          <w:sz w:val="24"/>
          <w:szCs w:val="24"/>
        </w:rPr>
      </w:pPr>
      <w:r w:rsidRPr="001B4140">
        <w:rPr>
          <w:rFonts w:ascii="&amp;quot" w:eastAsia="Times New Roman" w:hAnsi="&amp;quot" w:cs="Times New Roman"/>
          <w:color w:val="494C4E"/>
          <w:spacing w:val="3"/>
          <w:sz w:val="24"/>
          <w:szCs w:val="24"/>
          <w:bdr w:val="none" w:sz="0" w:space="0" w:color="auto" w:frame="1"/>
        </w:rPr>
        <w:t>You are designing a diversity awareness training session.  You have created four learning objectives.  Upon completion of the training session, managers should be able to: </w:t>
      </w:r>
    </w:p>
    <w:p w14:paraId="4A5E8F90" w14:textId="77777777" w:rsidR="001B4140" w:rsidRPr="001B4140" w:rsidRDefault="001B4140" w:rsidP="001B4140">
      <w:pPr>
        <w:numPr>
          <w:ilvl w:val="0"/>
          <w:numId w:val="1"/>
        </w:numPr>
        <w:spacing w:after="0" w:line="240" w:lineRule="auto"/>
        <w:ind w:left="0"/>
        <w:rPr>
          <w:rFonts w:ascii="&amp;quot" w:eastAsia="Times New Roman" w:hAnsi="&amp;quot" w:cs="Times New Roman"/>
          <w:color w:val="494C4E"/>
          <w:spacing w:val="3"/>
          <w:sz w:val="24"/>
          <w:szCs w:val="24"/>
        </w:rPr>
      </w:pPr>
      <w:r w:rsidRPr="001B4140">
        <w:rPr>
          <w:rFonts w:ascii="&amp;quot" w:eastAsia="Times New Roman" w:hAnsi="&amp;quot" w:cs="Times New Roman"/>
          <w:color w:val="494C4E"/>
          <w:spacing w:val="3"/>
          <w:sz w:val="24"/>
          <w:szCs w:val="24"/>
          <w:bdr w:val="none" w:sz="0" w:space="0" w:color="auto" w:frame="1"/>
        </w:rPr>
        <w:t>Define diversity and terms related to diversity</w:t>
      </w:r>
    </w:p>
    <w:p w14:paraId="28B65BC2" w14:textId="77777777" w:rsidR="001B4140" w:rsidRPr="001B4140" w:rsidRDefault="001B4140" w:rsidP="001B4140">
      <w:pPr>
        <w:numPr>
          <w:ilvl w:val="0"/>
          <w:numId w:val="1"/>
        </w:numPr>
        <w:spacing w:after="0" w:line="240" w:lineRule="auto"/>
        <w:ind w:left="0"/>
        <w:rPr>
          <w:rFonts w:ascii="&amp;quot" w:eastAsia="Times New Roman" w:hAnsi="&amp;quot" w:cs="Times New Roman"/>
          <w:color w:val="494C4E"/>
          <w:spacing w:val="3"/>
          <w:sz w:val="24"/>
          <w:szCs w:val="24"/>
        </w:rPr>
      </w:pPr>
      <w:r w:rsidRPr="001B4140">
        <w:rPr>
          <w:rFonts w:ascii="&amp;quot" w:eastAsia="Times New Roman" w:hAnsi="&amp;quot" w:cs="Times New Roman"/>
          <w:color w:val="494C4E"/>
          <w:spacing w:val="3"/>
          <w:sz w:val="24"/>
          <w:szCs w:val="24"/>
          <w:bdr w:val="none" w:sz="0" w:space="0" w:color="auto" w:frame="1"/>
        </w:rPr>
        <w:t>State the company's policy regarding diversity</w:t>
      </w:r>
    </w:p>
    <w:p w14:paraId="76EAF026" w14:textId="77777777" w:rsidR="001B4140" w:rsidRPr="001B4140" w:rsidRDefault="001B4140" w:rsidP="001B4140">
      <w:pPr>
        <w:numPr>
          <w:ilvl w:val="0"/>
          <w:numId w:val="1"/>
        </w:numPr>
        <w:spacing w:after="0" w:line="240" w:lineRule="auto"/>
        <w:ind w:left="0"/>
        <w:rPr>
          <w:rFonts w:ascii="&amp;quot" w:eastAsia="Times New Roman" w:hAnsi="&amp;quot" w:cs="Times New Roman"/>
          <w:color w:val="494C4E"/>
          <w:spacing w:val="3"/>
          <w:sz w:val="24"/>
          <w:szCs w:val="24"/>
        </w:rPr>
      </w:pPr>
      <w:r w:rsidRPr="001B4140">
        <w:rPr>
          <w:rFonts w:ascii="&amp;quot" w:eastAsia="Times New Roman" w:hAnsi="&amp;quot" w:cs="Times New Roman"/>
          <w:color w:val="494C4E"/>
          <w:spacing w:val="3"/>
          <w:sz w:val="24"/>
          <w:szCs w:val="24"/>
          <w:bdr w:val="none" w:sz="0" w:space="0" w:color="auto" w:frame="1"/>
        </w:rPr>
        <w:t>Describe three benefits of having a diverse work force</w:t>
      </w:r>
    </w:p>
    <w:p w14:paraId="2E0BD75E" w14:textId="77777777" w:rsidR="001B4140" w:rsidRPr="001B4140" w:rsidRDefault="001B4140" w:rsidP="001B4140">
      <w:pPr>
        <w:numPr>
          <w:ilvl w:val="0"/>
          <w:numId w:val="1"/>
        </w:numPr>
        <w:spacing w:after="0" w:line="240" w:lineRule="auto"/>
        <w:ind w:left="0"/>
        <w:rPr>
          <w:rFonts w:ascii="&amp;quot" w:eastAsia="Times New Roman" w:hAnsi="&amp;quot" w:cs="Times New Roman"/>
          <w:color w:val="494C4E"/>
          <w:spacing w:val="3"/>
          <w:sz w:val="24"/>
          <w:szCs w:val="24"/>
        </w:rPr>
      </w:pPr>
      <w:r w:rsidRPr="001B4140">
        <w:rPr>
          <w:rFonts w:ascii="&amp;quot" w:eastAsia="Times New Roman" w:hAnsi="&amp;quot" w:cs="Times New Roman"/>
          <w:color w:val="494C4E"/>
          <w:spacing w:val="3"/>
          <w:sz w:val="24"/>
          <w:szCs w:val="24"/>
          <w:bdr w:val="none" w:sz="0" w:space="0" w:color="auto" w:frame="1"/>
        </w:rPr>
        <w:t>Identify three behaviors that foster a more inclusive workplace </w:t>
      </w:r>
    </w:p>
    <w:p w14:paraId="17520AD7" w14:textId="77777777" w:rsidR="001B4140" w:rsidRPr="001B4140" w:rsidRDefault="001B4140" w:rsidP="001B4140">
      <w:pPr>
        <w:spacing w:after="0" w:line="240" w:lineRule="auto"/>
        <w:rPr>
          <w:rFonts w:ascii="&amp;quot" w:eastAsia="Times New Roman" w:hAnsi="&amp;quot" w:cs="Times New Roman"/>
          <w:color w:val="494C4E"/>
          <w:spacing w:val="3"/>
          <w:sz w:val="24"/>
          <w:szCs w:val="24"/>
        </w:rPr>
      </w:pPr>
      <w:r w:rsidRPr="001B4140">
        <w:rPr>
          <w:rFonts w:ascii="&amp;quot" w:eastAsia="Times New Roman" w:hAnsi="&amp;quot" w:cs="Times New Roman"/>
          <w:color w:val="494C4E"/>
          <w:spacing w:val="3"/>
          <w:sz w:val="24"/>
          <w:szCs w:val="24"/>
          <w:bdr w:val="none" w:sz="0" w:space="0" w:color="auto" w:frame="1"/>
        </w:rPr>
        <w:t>Review this week’s lecture and readings.  If you had to choose two traditional methods to use in the diversity awareness training session, which two would you pick and why?  Be sure to tell us which objective(s) each training method addresses.</w:t>
      </w:r>
    </w:p>
    <w:p w14:paraId="026265AA" w14:textId="77777777" w:rsidR="001B4140" w:rsidRDefault="001B4140"/>
    <w:sectPr w:rsidR="001B41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amp;quot">
    <w:altName w:val="Cambria"/>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7D4E8C"/>
    <w:multiLevelType w:val="multilevel"/>
    <w:tmpl w:val="30B87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140"/>
    <w:rsid w:val="001B4140"/>
    <w:rsid w:val="00655552"/>
    <w:rsid w:val="008368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28C84"/>
  <w15:chartTrackingRefBased/>
  <w15:docId w15:val="{0D50FF10-FA6C-48EE-B4DE-A4AA54DD7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B414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B4140"/>
    <w:rPr>
      <w:i/>
      <w:iCs/>
    </w:rPr>
  </w:style>
  <w:style w:type="character" w:styleId="Hyperlink">
    <w:name w:val="Hyperlink"/>
    <w:basedOn w:val="DefaultParagraphFont"/>
    <w:uiPriority w:val="99"/>
    <w:semiHidden/>
    <w:unhideWhenUsed/>
    <w:rsid w:val="001B414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6962850">
      <w:bodyDiv w:val="1"/>
      <w:marLeft w:val="0"/>
      <w:marRight w:val="0"/>
      <w:marTop w:val="0"/>
      <w:marBottom w:val="0"/>
      <w:divBdr>
        <w:top w:val="none" w:sz="0" w:space="0" w:color="auto"/>
        <w:left w:val="none" w:sz="0" w:space="0" w:color="auto"/>
        <w:bottom w:val="none" w:sz="0" w:space="0" w:color="auto"/>
        <w:right w:val="none" w:sz="0" w:space="0" w:color="auto"/>
      </w:divBdr>
    </w:div>
    <w:div w:id="1695037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7"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fontTable" Target="fontTable.xml" /><Relationship Id="rId5" Type="http://schemas.openxmlformats.org/officeDocument/2006/relationships/hyperlink" Target="http://www.referenceforbusiness.com/management/Tr-Z/Training-Delivery-Methods.html" TargetMode="Externa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257</Words>
  <Characters>1467</Characters>
  <Application>Microsoft Office Word</Application>
  <DocSecurity>0</DocSecurity>
  <Lines>12</Lines>
  <Paragraphs>3</Paragraphs>
  <ScaleCrop>false</ScaleCrop>
  <Company/>
  <LinksUpToDate>false</LinksUpToDate>
  <CharactersWithSpaces>1721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Banks, Gwennitta</dc:creator>
  <cp:keywords/>
  <dc:description/>
  <cp:lastModifiedBy>Gwennitta Banks</cp:lastModifiedBy>
  <cp:revision>2</cp:revision>
  <dcterms:created xsi:type="dcterms:W3CDTF">2020-03-07T12:49:00Z</dcterms:created>
  <dcterms:modified xsi:type="dcterms:W3CDTF">2020-03-07T12:49:00Z</dcterms:modified>
</cp:coreProperties>
</file>